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2F" w:rsidRPr="00713E2F" w:rsidRDefault="00713E2F" w:rsidP="00713E2F">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INFORMACJA DOTYCZĄCA PRZETWARZANIA DANYCH OSOBOWYCH</w:t>
      </w:r>
      <w:r w:rsidR="00125690">
        <w:rPr>
          <w:rFonts w:ascii="Times New Roman" w:hAnsi="Times New Roman" w:cs="Times New Roman"/>
          <w:b/>
          <w:bCs/>
        </w:rPr>
        <w:t>- monitoring</w:t>
      </w:r>
      <w:bookmarkStart w:id="0" w:name="_GoBack"/>
      <w:bookmarkEnd w:id="0"/>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W związku z przetwarzaniem Pani/Pana danych osobowych informujemy – zgodnie z art. 13 ust 1 i ust. 2Rozporządzenia Parlamentu Europejskiego i Rady (UE) 2016/679 z dnia 27.04.2016r. w sprawie ochrony</w:t>
      </w:r>
      <w:r w:rsidR="00C41D48">
        <w:rPr>
          <w:rFonts w:ascii="Times New Roman" w:hAnsi="Times New Roman" w:cs="Times New Roman"/>
        </w:rPr>
        <w:t xml:space="preserve">danych </w:t>
      </w:r>
      <w:r w:rsidRPr="00713E2F">
        <w:rPr>
          <w:rFonts w:ascii="Times New Roman" w:hAnsi="Times New Roman" w:cs="Times New Roman"/>
        </w:rPr>
        <w:t>osobowych iw sprawie swobodnego przepływu takich danych oraz uchylenia dyrektywy 95/6/WE (ogóln</w:t>
      </w:r>
      <w:r>
        <w:rPr>
          <w:rFonts w:ascii="Times New Roman" w:hAnsi="Times New Roman" w:cs="Times New Roman"/>
        </w:rPr>
        <w:t xml:space="preserve">e </w:t>
      </w:r>
      <w:r w:rsidRPr="00713E2F">
        <w:rPr>
          <w:rFonts w:ascii="Times New Roman" w:hAnsi="Times New Roman" w:cs="Times New Roman"/>
        </w:rPr>
        <w:t>rozporządzenie o ochronie danych) (Dz. Urz. UE L z 04.05.2016 r, Nr 119, s. 1) zwanego dalej „RODO” iż:</w:t>
      </w:r>
    </w:p>
    <w:p w:rsidR="00713E2F" w:rsidRDefault="00713E2F" w:rsidP="00713E2F">
      <w:pPr>
        <w:autoSpaceDE w:val="0"/>
        <w:autoSpaceDN w:val="0"/>
        <w:adjustRightInd w:val="0"/>
        <w:spacing w:after="0" w:line="240" w:lineRule="auto"/>
        <w:jc w:val="both"/>
        <w:rPr>
          <w:rFonts w:ascii="Times New Roman" w:hAnsi="Times New Roman" w:cs="Times New Roman"/>
          <w:b/>
          <w:bCs/>
        </w:rPr>
      </w:pPr>
    </w:p>
    <w:p w:rsidR="00713E2F" w:rsidRPr="00713E2F" w:rsidRDefault="00713E2F" w:rsidP="00713E2F">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I. ADMINISTRATOR DANYCH</w:t>
      </w:r>
    </w:p>
    <w:p w:rsidR="00830990" w:rsidRDefault="00830990" w:rsidP="00830990">
      <w:pPr>
        <w:pStyle w:val="NormalnyWeb"/>
        <w:shd w:val="clear" w:color="auto" w:fill="FFFFFF"/>
        <w:spacing w:before="0" w:beforeAutospacing="0" w:after="0" w:afterAutospacing="0"/>
        <w:jc w:val="both"/>
        <w:rPr>
          <w:sz w:val="22"/>
          <w:szCs w:val="22"/>
        </w:rPr>
      </w:pPr>
      <w:r>
        <w:rPr>
          <w:sz w:val="22"/>
          <w:szCs w:val="22"/>
        </w:rPr>
        <w:t>Administratorem Pani/Pana danych osobowych je</w:t>
      </w:r>
      <w:r w:rsidR="00EE03E0">
        <w:rPr>
          <w:sz w:val="22"/>
          <w:szCs w:val="22"/>
        </w:rPr>
        <w:t xml:space="preserve">st Szkoła Podstawowa im. Świętej Elżbiety Węgierskiej w </w:t>
      </w:r>
      <w:proofErr w:type="spellStart"/>
      <w:r w:rsidR="00EE03E0">
        <w:rPr>
          <w:sz w:val="22"/>
          <w:szCs w:val="22"/>
        </w:rPr>
        <w:t>Trybszu</w:t>
      </w:r>
      <w:proofErr w:type="spellEnd"/>
      <w:r>
        <w:rPr>
          <w:sz w:val="22"/>
          <w:szCs w:val="22"/>
        </w:rPr>
        <w:t>. Z Administratorem można kontaktować się pod a</w:t>
      </w:r>
      <w:r w:rsidR="00EE03E0">
        <w:rPr>
          <w:sz w:val="22"/>
          <w:szCs w:val="22"/>
        </w:rPr>
        <w:t>dresem: ul. Św. Elżbiety 175 Trybsz</w:t>
      </w:r>
      <w:r>
        <w:rPr>
          <w:sz w:val="22"/>
          <w:szCs w:val="22"/>
        </w:rPr>
        <w:t>, 34 – 442 Łapsze Niżne, poprzez e-</w:t>
      </w:r>
      <w:r w:rsidR="00EE03E0">
        <w:rPr>
          <w:sz w:val="22"/>
          <w:szCs w:val="22"/>
        </w:rPr>
        <w:t>mail: sptrybsz@interia.pl</w:t>
      </w:r>
      <w:r>
        <w:rPr>
          <w:sz w:val="22"/>
          <w:szCs w:val="22"/>
        </w:rPr>
        <w:t xml:space="preserve"> </w:t>
      </w:r>
      <w:r w:rsidR="00EE03E0">
        <w:rPr>
          <w:sz w:val="22"/>
          <w:szCs w:val="22"/>
        </w:rPr>
        <w:t>oraz telefonicznie: 18 2656104</w:t>
      </w:r>
      <w:r>
        <w:rPr>
          <w:sz w:val="22"/>
          <w:szCs w:val="22"/>
        </w:rPr>
        <w:t>.</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p>
    <w:p w:rsidR="00713E2F" w:rsidRPr="00713E2F" w:rsidRDefault="00713E2F" w:rsidP="00713E2F">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II. INSPEKTOR OCHRONY DANYCH</w:t>
      </w:r>
    </w:p>
    <w:p w:rsidR="00713E2F" w:rsidRDefault="00C51917" w:rsidP="00713E2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Administrator wyznaczył Inspektora </w:t>
      </w:r>
      <w:r w:rsidR="00F105BF">
        <w:rPr>
          <w:rFonts w:ascii="Times New Roman" w:hAnsi="Times New Roman" w:cs="Times New Roman"/>
        </w:rPr>
        <w:t>O</w:t>
      </w:r>
      <w:r>
        <w:rPr>
          <w:rFonts w:ascii="Times New Roman" w:hAnsi="Times New Roman" w:cs="Times New Roman"/>
        </w:rPr>
        <w:t xml:space="preserve">chrony </w:t>
      </w:r>
      <w:r w:rsidR="00F105BF">
        <w:rPr>
          <w:rFonts w:ascii="Times New Roman" w:hAnsi="Times New Roman" w:cs="Times New Roman"/>
        </w:rPr>
        <w:t>D</w:t>
      </w:r>
      <w:r>
        <w:rPr>
          <w:rFonts w:ascii="Times New Roman" w:hAnsi="Times New Roman" w:cs="Times New Roman"/>
        </w:rPr>
        <w:t xml:space="preserve">anych, z którym należy kontaktować się pod adresem: </w:t>
      </w:r>
      <w:r w:rsidR="00EE03E0">
        <w:rPr>
          <w:rFonts w:ascii="Times New Roman" w:hAnsi="Times New Roman" w:cs="Times New Roman"/>
        </w:rPr>
        <w:br/>
      </w:r>
      <w:r>
        <w:rPr>
          <w:rFonts w:ascii="Times New Roman" w:hAnsi="Times New Roman" w:cs="Times New Roman"/>
        </w:rPr>
        <w:t xml:space="preserve">ul. </w:t>
      </w:r>
      <w:r w:rsidR="00EE03E0">
        <w:rPr>
          <w:rFonts w:ascii="Times New Roman" w:hAnsi="Times New Roman" w:cs="Times New Roman"/>
        </w:rPr>
        <w:t>Św. Elżbiety 175</w:t>
      </w:r>
      <w:r w:rsidR="00830990">
        <w:rPr>
          <w:rFonts w:ascii="Times New Roman" w:hAnsi="Times New Roman" w:cs="Times New Roman"/>
        </w:rPr>
        <w:t>, 34 – 442 Łapsze Niżne</w:t>
      </w:r>
      <w:r>
        <w:rPr>
          <w:rFonts w:ascii="Times New Roman" w:hAnsi="Times New Roman" w:cs="Times New Roman"/>
        </w:rPr>
        <w:t xml:space="preserve">, poprzez adres e-mail: </w:t>
      </w:r>
      <w:r w:rsidRPr="008A1F13">
        <w:rPr>
          <w:rFonts w:ascii="Times New Roman" w:hAnsi="Times New Roman" w:cs="Times New Roman"/>
        </w:rPr>
        <w:t>iod@iods.pl</w:t>
      </w:r>
    </w:p>
    <w:p w:rsidR="00C51917" w:rsidRPr="00713E2F" w:rsidRDefault="00C51917" w:rsidP="00713E2F">
      <w:pPr>
        <w:autoSpaceDE w:val="0"/>
        <w:autoSpaceDN w:val="0"/>
        <w:adjustRightInd w:val="0"/>
        <w:spacing w:after="0" w:line="240" w:lineRule="auto"/>
        <w:jc w:val="both"/>
        <w:rPr>
          <w:rFonts w:ascii="Times New Roman" w:hAnsi="Times New Roman" w:cs="Times New Roman"/>
        </w:rPr>
      </w:pPr>
    </w:p>
    <w:p w:rsidR="00713E2F" w:rsidRPr="00713E2F" w:rsidRDefault="00713E2F" w:rsidP="00713E2F">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III. PODSTAWA PRAWNA I CELE PRZETWARZANIA DANYCH OSOBOWYCH</w:t>
      </w:r>
    </w:p>
    <w:p w:rsid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Pani/Pana dane osobowe (wizerunek) będą przetwarzane w celu zapewnienia Państwu bezpieczeństwa naterenie nasze</w:t>
      </w:r>
      <w:r w:rsidR="00594779">
        <w:rPr>
          <w:rFonts w:ascii="Times New Roman" w:hAnsi="Times New Roman" w:cs="Times New Roman"/>
        </w:rPr>
        <w:t>j Szkoły</w:t>
      </w:r>
      <w:r w:rsidRPr="00713E2F">
        <w:rPr>
          <w:rFonts w:ascii="Times New Roman" w:hAnsi="Times New Roman" w:cs="Times New Roman"/>
        </w:rPr>
        <w:t>, ochrony Pani/Pana, uczniów i naszego mienia oraz w przypadku niektórychpomieszczeń i ich bezpośredniej okolicy (np. serwerownie) w celu zachowania tajemnicy informacji,których ujawnienie mogłoby narazić nas na szkodę (podstawa prawna: art. 6 ust. 1 lit. f RODO, art.108aUstawy z dnia 14 grudnia 2016 r. Prawo oświatowe).</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p>
    <w:p w:rsidR="00713E2F" w:rsidRPr="00713E2F" w:rsidRDefault="00713E2F" w:rsidP="00ED2E1E">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IV. INFORMACJE O WYMOGU/DOBROWOLNOŚCI PODANIA DANYCH ORAZ KONSEKWENCJI NIEPODANIA DANYCH OSOBOWYCH</w:t>
      </w:r>
    </w:p>
    <w:p w:rsid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Podanie danych jest dobrowolne, ale ich niepodanie będzie związane z brakiem zgody na wejście na teren</w:t>
      </w:r>
      <w:r w:rsidR="009146F6">
        <w:rPr>
          <w:rFonts w:ascii="Times New Roman" w:hAnsi="Times New Roman" w:cs="Times New Roman"/>
        </w:rPr>
        <w:t>Szkoły</w:t>
      </w:r>
      <w:r w:rsidRPr="00713E2F">
        <w:rPr>
          <w:rFonts w:ascii="Times New Roman" w:hAnsi="Times New Roman" w:cs="Times New Roman"/>
        </w:rPr>
        <w:t>objęty monitoringiem.</w:t>
      </w:r>
    </w:p>
    <w:p w:rsidR="00713E2F" w:rsidRPr="00713E2F" w:rsidRDefault="00713E2F" w:rsidP="00713E2F">
      <w:pPr>
        <w:autoSpaceDE w:val="0"/>
        <w:autoSpaceDN w:val="0"/>
        <w:adjustRightInd w:val="0"/>
        <w:spacing w:after="0" w:line="240" w:lineRule="auto"/>
        <w:jc w:val="center"/>
        <w:rPr>
          <w:rFonts w:ascii="Times New Roman" w:hAnsi="Times New Roman" w:cs="Times New Roman"/>
        </w:rPr>
      </w:pPr>
    </w:p>
    <w:p w:rsidR="00713E2F" w:rsidRPr="00713E2F" w:rsidRDefault="00713E2F" w:rsidP="00713E2F">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V. ODBIORCY DANYCH OSOBOWYCH</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1. Zapis z systemu monitoringu wizyjnego może być udostępniony jedynie uprawnionym organom wzakresie prowadzonych przez nie czynności prawnych, np. Policji, Sądom, Prokuraturze – na ich pisemnywniosek.</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2. W pewnych sytuacjach zapis z systemu monitoringu wizyjnego może być również udostępniony osobom,którewykażą potrzebę uzyskania dostępu do nagrań, np. pracownikowi, rodzicowi poszkodowanemu wsytuacjach zarejestrowanych przez kamery naszego systemu monitoringu.</w:t>
      </w:r>
    </w:p>
    <w:p w:rsid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3. Dostęp do obrazu z systemu monitoringu wizyjnego mogą mieć ponadto pracownicy firmy świadczącejusługi ochrony osób i mienia na podstawie umowy powierzenia zawartej z Administratorem. Pani/Panadane osobowe mogą być również przekazywane podmiotom przetwarzającym dane osobowe na zlecenieAdministratora, np. dostawcom usług IT – przy czym takie podmioty przetwarzają dane wyłącznie napodstawie umowy z Administratorem.</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p>
    <w:p w:rsidR="00713E2F" w:rsidRPr="00713E2F" w:rsidRDefault="00713E2F" w:rsidP="00713E2F">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VI. OKRES PRZECHOWYWANIA DANYCH OSOBOWYCH</w:t>
      </w:r>
    </w:p>
    <w:p w:rsid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 xml:space="preserve">Nagrania z systemu monitoringu wizyjnego przechowujemy nie dłużej niż </w:t>
      </w:r>
      <w:r w:rsidR="00E75E61">
        <w:rPr>
          <w:rFonts w:ascii="Times New Roman" w:hAnsi="Times New Roman" w:cs="Times New Roman"/>
        </w:rPr>
        <w:t xml:space="preserve">3 miesiące </w:t>
      </w:r>
      <w:r w:rsidRPr="00713E2F">
        <w:rPr>
          <w:rFonts w:ascii="Times New Roman" w:hAnsi="Times New Roman" w:cs="Times New Roman"/>
        </w:rPr>
        <w:t>od dnia nagrania. Potym okresie podlegają one trwałemu usunięciu lub nadpisaniu.W uzasadnionych przypadkach, gdy nagrania z monitoringu wizyjnego stanowią lub mogą stanowić dowódw postępowaniu prowadzonym na podstawie przepisów prawa (np. gdy urządzenia systemu monitoringuwizyjnego zarejestrowały zdarzenie związane z naruszeniem bezpieczeństwa osób i mienia), dane te będąprzetwarzane w celu dochodzenia roszczeń lub obrony przed roszczeniami – przez okres 1 roku, a wprzypadku wszczęcia postępowania – do czasu prawomocnego zakończenia postępowania oraz do upływuokresu przedawnienia roszczeń liczonego od nowych terminów powstałych w wyniku postępowania.</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p>
    <w:p w:rsidR="00713E2F" w:rsidRPr="00713E2F" w:rsidRDefault="00713E2F" w:rsidP="00713E2F">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VII. PRAWA OSÓB, KTÓRYCH DANE DOTYCZĄ</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W związku z przetwarzaniem danych osobowych posiada Pani/Pan prawo do:</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 xml:space="preserve">1) Dostępu do treści swoich danych osobowych – czyli prawo do uzyskania potwierdzenia, czyAdministrator przetwarza dane oraz informacji dotyczących takiego przetwarzania,Osoba zainteresowana zabezpieczeniem danych z monitoringu na potrzeby przyszłego postępowania możezwrócić się do nas pisemnie z prośbą o zabezpieczenie nagrania przed jego usunięciem po upływiestandardowego okresu przechowywania. Wniosek należy złożyć w siedzibie Administratora (patrz pkt I) wterminie do </w:t>
      </w:r>
      <w:r w:rsidR="00265F08">
        <w:rPr>
          <w:rFonts w:ascii="Times New Roman" w:hAnsi="Times New Roman" w:cs="Times New Roman"/>
        </w:rPr>
        <w:t>3 miesięcy</w:t>
      </w:r>
      <w:r w:rsidRPr="00713E2F">
        <w:rPr>
          <w:rFonts w:ascii="Times New Roman" w:hAnsi="Times New Roman" w:cs="Times New Roman"/>
        </w:rPr>
        <w:t xml:space="preserve"> licząc od dnia, w którym zdarzenie mogło zostać zarejestrowane przez monitoringwizyjny. Wnioski złożone po tym terminie mogą nie gwarantować zabezpieczenia obrazu ze względu najego możliwe usunięcie z rejestratora. Prawidłowo złożony wniosek musi zawierać dokładną datę i miejscezdarzenia, np.: wjazd na parking, okolice bramy głównej, drzwi wejściowych, korytarz, itp. oraz przybliżonyczas zdarzenia. W przeciwnym razie nie będzie możliwości odnalezienia właściwego obrazu. Na wniosekosoby zainteresowanej możemy sporządzić kopię nagrania z monitoringu wizyjnego za okres, któregodotyczy wniosek. Kopia przechowywana jest w siedzibie Administratora w zamkniętym i specjalnie do tegoprzystosowanym </w:t>
      </w:r>
      <w:r w:rsidRPr="00713E2F">
        <w:rPr>
          <w:rFonts w:ascii="Times New Roman" w:hAnsi="Times New Roman" w:cs="Times New Roman"/>
        </w:rPr>
        <w:lastRenderedPageBreak/>
        <w:t>miejscu. Kopia stworzona na pisemny wniosek osoby zainteresowanej zostajezabezpieczone na okres nie dłuższy niż 3 miesiące i udostępniana jest jedynie uprawnionym organom, np.:Policji, Sądom, Prokuraturze. W przypadku bezczynności tych organów przez okres 3 miesięcy kopiazostanie zniszczona,</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 xml:space="preserve">2) Otrzymania kopii danych osobowych – czyli prawo uzyskania kopii swoich danych osobowych, które sąprzetwarzane przez Administratora, </w:t>
      </w:r>
      <w:r w:rsidR="00B91750">
        <w:rPr>
          <w:rFonts w:ascii="Times New Roman" w:hAnsi="Times New Roman" w:cs="Times New Roman"/>
        </w:rPr>
        <w:t>prz</w:t>
      </w:r>
      <w:r w:rsidRPr="00713E2F">
        <w:rPr>
          <w:rFonts w:ascii="Times New Roman" w:hAnsi="Times New Roman" w:cs="Times New Roman"/>
        </w:rPr>
        <w:t>y czym pierwsza kopia jest bezpłatna, natomiast za następneAdministrator jest uprawniony do pobrania opłaty w rozsądnej wysokości,</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3) Sprostowania danych osobowych – jeżeli dane przetwarzane przez Administratora są nieprawidłowe lubniekompletne,</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4) Usunięcia danych osobowych – w sytuacji gdy dane nie będą już niezbędne do celów, dla których zostałyzebrane, zostanie cofnięta zgoda na przetwarzanie danych, zostanie zgłoszony sprzeciw wobecprzetwarzania danych, dane będą przetwarzane niezgodnie z prawem,</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5) Ograniczenia przetwarzania danych osobowych – gdy dane są nieprawidłowe może Pani/Pan żądaćograniczeniaprzetwarzania danych na okres pozwalający sprawdzić prawidłowość tych danych, dane będąprzetwarzane niezgodnie z prawem, ale nie będzie Pani/Pan chciał, aby zostały usunięte, dane nie będąpotrzebne Administratorowi, ale mogą być potrzebne Pani/Panu do obrony lub dochodzenia roszczeń lubgdy wniesie Pani/Pan sprzeciw wobec przetwarzania danych – do czasu ustalenia, czy prawnie uzasadnionepodstawy po stronie Administratora są nadrzędne wobec podstawy sprzeciwu;</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6) Przenoszenia danych osobowych – czyli ma Pani/Pan prawo do otrzymania w ustrukturyzowanym,powszechnie używanym formacie nadającym się do odczytu maszynowego swoich danych osobowych,dostarczonych administratorowi, oraz ma Pani/Pan prawo przesłać te dane osobowe innemuadministratorowi bez przeszkód ze strony Administratora, któremu dostarczono te dane osobowe jeżeliprzetwarzanie danych odbywa się na podstawie zgody lub umowy oraz przetwarzanie to odbywa się wsposób automatyczny,</w:t>
      </w:r>
    </w:p>
    <w:p w:rsidR="00713E2F" w:rsidRP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7) Sprzeciwu wobec przetwarzania danych osobowych – ma Pani/Pan prawo w dowolnym momencie wnieśćsprzeciw – z przyczyn związanych z Pani/Pana szczególną sytuacją – gdy Pani/Pana dane osoboweprzetwarzane są przezAdministratora w celu wykonania zadania realizowanego w interesie publicznym lubw ramach sprawowania władzypublicznej, powierzonej Administratorowi lub na podstawie uzasadnionegointeresu Administratora lub wobec przetwarzania danych w celu marketingu bezpośredniego,</w:t>
      </w:r>
    </w:p>
    <w:p w:rsidR="00F77EB5"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8) Cofnięcia zgody na przetwarzanie danych osobowych w dowolnym momencie bez wpływu na zgodność zprawem przetwarzania, którego dokonano przed jej cofnięciem – jeżeli przetwarzanie odbywa się napodstawie udzielonej nam zgody,</w:t>
      </w:r>
    </w:p>
    <w:p w:rsidR="00F77EB5"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 xml:space="preserve">– w przypadkach i na warunkach określonych w RODO. </w:t>
      </w:r>
    </w:p>
    <w:p w:rsid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Prawa wymienione w pkt 1</w:t>
      </w:r>
      <w:r w:rsidR="005122FD">
        <w:rPr>
          <w:rFonts w:ascii="Times New Roman" w:hAnsi="Times New Roman" w:cs="Times New Roman"/>
        </w:rPr>
        <w:t xml:space="preserve"> – </w:t>
      </w:r>
      <w:r w:rsidRPr="00713E2F">
        <w:rPr>
          <w:rFonts w:ascii="Times New Roman" w:hAnsi="Times New Roman" w:cs="Times New Roman"/>
        </w:rPr>
        <w:t>8 powyżej możnazrealizować poprzez kontakt z Administratorem.</w:t>
      </w:r>
    </w:p>
    <w:p w:rsidR="00F77EB5" w:rsidRPr="00713E2F" w:rsidRDefault="00F77EB5" w:rsidP="00713E2F">
      <w:pPr>
        <w:autoSpaceDE w:val="0"/>
        <w:autoSpaceDN w:val="0"/>
        <w:adjustRightInd w:val="0"/>
        <w:spacing w:after="0" w:line="240" w:lineRule="auto"/>
        <w:jc w:val="both"/>
        <w:rPr>
          <w:rFonts w:ascii="Times New Roman" w:hAnsi="Times New Roman" w:cs="Times New Roman"/>
        </w:rPr>
      </w:pPr>
    </w:p>
    <w:p w:rsidR="00713E2F" w:rsidRPr="00713E2F" w:rsidRDefault="00713E2F" w:rsidP="00F77EB5">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VIII. PRAWO WNIESIENIA SKARGI DO ORGANU NADZORCZEGO</w:t>
      </w:r>
    </w:p>
    <w:p w:rsid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 xml:space="preserve">Posiada Pani/Pan prawo wniesienia skargi do Prezesa Urzędu Ochrony Danych Osobowych, gdyuzasadnione jest, że Pana/Pani dane osobowe przetwarzane są przez </w:t>
      </w:r>
      <w:r w:rsidR="007B2768">
        <w:rPr>
          <w:rFonts w:ascii="Times New Roman" w:hAnsi="Times New Roman" w:cs="Times New Roman"/>
        </w:rPr>
        <w:t>A</w:t>
      </w:r>
      <w:r w:rsidRPr="00713E2F">
        <w:rPr>
          <w:rFonts w:ascii="Times New Roman" w:hAnsi="Times New Roman" w:cs="Times New Roman"/>
        </w:rPr>
        <w:t>dministratora niezgodnie zprzepisami RODO.</w:t>
      </w:r>
    </w:p>
    <w:p w:rsidR="00F77EB5" w:rsidRPr="00713E2F" w:rsidRDefault="00F77EB5" w:rsidP="00713E2F">
      <w:pPr>
        <w:autoSpaceDE w:val="0"/>
        <w:autoSpaceDN w:val="0"/>
        <w:adjustRightInd w:val="0"/>
        <w:spacing w:after="0" w:line="240" w:lineRule="auto"/>
        <w:jc w:val="both"/>
        <w:rPr>
          <w:rFonts w:ascii="Times New Roman" w:hAnsi="Times New Roman" w:cs="Times New Roman"/>
        </w:rPr>
      </w:pPr>
    </w:p>
    <w:p w:rsidR="00713E2F" w:rsidRPr="00713E2F" w:rsidRDefault="00713E2F" w:rsidP="00F77EB5">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IX. ZAUTOMATYZOWANE PODEJMOWANIE DECYZJI W TYM PROFILOWANIE</w:t>
      </w:r>
    </w:p>
    <w:p w:rsidR="00713E2F" w:rsidRDefault="00713E2F" w:rsidP="00713E2F">
      <w:pPr>
        <w:autoSpaceDE w:val="0"/>
        <w:autoSpaceDN w:val="0"/>
        <w:adjustRightInd w:val="0"/>
        <w:spacing w:after="0" w:line="240" w:lineRule="auto"/>
        <w:jc w:val="both"/>
        <w:rPr>
          <w:rFonts w:ascii="Times New Roman" w:hAnsi="Times New Roman" w:cs="Times New Roman"/>
        </w:rPr>
      </w:pPr>
      <w:r w:rsidRPr="00713E2F">
        <w:rPr>
          <w:rFonts w:ascii="Times New Roman" w:hAnsi="Times New Roman" w:cs="Times New Roman"/>
        </w:rPr>
        <w:t>Pani/Pana dane osobowe nie będą przetwarzane w sposób zautomatyzowany, w tym w formie profilowania.Administrator nie posiada i nie stosuje oprogramowania pozwalającego na automatyczne rozpoznawaniecech biometrycznych, analizę zachowania lub identyfikację twarzy.</w:t>
      </w:r>
    </w:p>
    <w:p w:rsidR="00F77EB5" w:rsidRPr="00713E2F" w:rsidRDefault="00F77EB5" w:rsidP="00713E2F">
      <w:pPr>
        <w:autoSpaceDE w:val="0"/>
        <w:autoSpaceDN w:val="0"/>
        <w:adjustRightInd w:val="0"/>
        <w:spacing w:after="0" w:line="240" w:lineRule="auto"/>
        <w:jc w:val="both"/>
        <w:rPr>
          <w:rFonts w:ascii="Times New Roman" w:hAnsi="Times New Roman" w:cs="Times New Roman"/>
        </w:rPr>
      </w:pPr>
    </w:p>
    <w:p w:rsidR="00713E2F" w:rsidRPr="00713E2F" w:rsidRDefault="00713E2F" w:rsidP="00F77EB5">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X. PRZEKAZYWANIE DANYCH OSOBOWYCH DO PAŃSTWA TRZECIEGO LUB ORGANIZACJI</w:t>
      </w:r>
    </w:p>
    <w:p w:rsidR="00713E2F" w:rsidRPr="00713E2F" w:rsidRDefault="00713E2F" w:rsidP="00F77EB5">
      <w:pPr>
        <w:autoSpaceDE w:val="0"/>
        <w:autoSpaceDN w:val="0"/>
        <w:adjustRightInd w:val="0"/>
        <w:spacing w:after="0" w:line="240" w:lineRule="auto"/>
        <w:jc w:val="center"/>
        <w:rPr>
          <w:rFonts w:ascii="Times New Roman" w:hAnsi="Times New Roman" w:cs="Times New Roman"/>
          <w:b/>
          <w:bCs/>
        </w:rPr>
      </w:pPr>
      <w:r w:rsidRPr="00713E2F">
        <w:rPr>
          <w:rFonts w:ascii="Times New Roman" w:hAnsi="Times New Roman" w:cs="Times New Roman"/>
          <w:b/>
          <w:bCs/>
        </w:rPr>
        <w:t>MIĘDZYNARODOWEJ</w:t>
      </w:r>
    </w:p>
    <w:p w:rsidR="00A62201" w:rsidRPr="00713E2F" w:rsidRDefault="00A87A13" w:rsidP="00A87A1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Pani/Pana dane osobowe nie będą przekazywane do organizacji międzynarodowych, jednakże mogą być przekazywane do państw trzecich (m.in. USA) poprzez korzystanie przez Administratora z narzędzi firm mających siedziby lub oddziały poza UE.</w:t>
      </w:r>
    </w:p>
    <w:sectPr w:rsidR="00A62201" w:rsidRPr="00713E2F" w:rsidSect="00F266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21D08"/>
    <w:multiLevelType w:val="hybridMultilevel"/>
    <w:tmpl w:val="530C44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A154D0"/>
    <w:multiLevelType w:val="hybridMultilevel"/>
    <w:tmpl w:val="32A68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5157AD"/>
    <w:multiLevelType w:val="hybridMultilevel"/>
    <w:tmpl w:val="B5CE47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4646AB0"/>
    <w:multiLevelType w:val="hybridMultilevel"/>
    <w:tmpl w:val="60B67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F46A83"/>
    <w:multiLevelType w:val="hybridMultilevel"/>
    <w:tmpl w:val="03C4B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30B7669"/>
    <w:multiLevelType w:val="hybridMultilevel"/>
    <w:tmpl w:val="B4B29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B01384"/>
    <w:multiLevelType w:val="hybridMultilevel"/>
    <w:tmpl w:val="E6085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94F50AC"/>
    <w:multiLevelType w:val="hybridMultilevel"/>
    <w:tmpl w:val="8C702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DA35770"/>
    <w:multiLevelType w:val="hybridMultilevel"/>
    <w:tmpl w:val="CC4AE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2201"/>
    <w:rsid w:val="00016A56"/>
    <w:rsid w:val="000F16C6"/>
    <w:rsid w:val="000F1C90"/>
    <w:rsid w:val="000F384C"/>
    <w:rsid w:val="000F7A0F"/>
    <w:rsid w:val="00100A53"/>
    <w:rsid w:val="00111674"/>
    <w:rsid w:val="00125690"/>
    <w:rsid w:val="0016088E"/>
    <w:rsid w:val="00265F08"/>
    <w:rsid w:val="003004E7"/>
    <w:rsid w:val="00301070"/>
    <w:rsid w:val="00384024"/>
    <w:rsid w:val="0040012E"/>
    <w:rsid w:val="004A7266"/>
    <w:rsid w:val="004C6718"/>
    <w:rsid w:val="005122FD"/>
    <w:rsid w:val="00594779"/>
    <w:rsid w:val="005A0BA1"/>
    <w:rsid w:val="0062243A"/>
    <w:rsid w:val="00671BCF"/>
    <w:rsid w:val="00713E2F"/>
    <w:rsid w:val="007B2768"/>
    <w:rsid w:val="00830990"/>
    <w:rsid w:val="008A1F13"/>
    <w:rsid w:val="008B44A6"/>
    <w:rsid w:val="009146F6"/>
    <w:rsid w:val="009A7A88"/>
    <w:rsid w:val="009E1CF9"/>
    <w:rsid w:val="00A6180D"/>
    <w:rsid w:val="00A62201"/>
    <w:rsid w:val="00A87A13"/>
    <w:rsid w:val="00AA1E78"/>
    <w:rsid w:val="00AA6985"/>
    <w:rsid w:val="00B00A43"/>
    <w:rsid w:val="00B91750"/>
    <w:rsid w:val="00C327AB"/>
    <w:rsid w:val="00C41D48"/>
    <w:rsid w:val="00C51917"/>
    <w:rsid w:val="00C64CE4"/>
    <w:rsid w:val="00D07827"/>
    <w:rsid w:val="00DA4CA4"/>
    <w:rsid w:val="00DD2ACA"/>
    <w:rsid w:val="00E75E61"/>
    <w:rsid w:val="00ED2E1E"/>
    <w:rsid w:val="00EE03E0"/>
    <w:rsid w:val="00EF1B1B"/>
    <w:rsid w:val="00EF23F4"/>
    <w:rsid w:val="00F105BF"/>
    <w:rsid w:val="00F2665D"/>
    <w:rsid w:val="00F77E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1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622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2201"/>
    <w:rPr>
      <w:b/>
      <w:bCs/>
    </w:rPr>
  </w:style>
  <w:style w:type="character" w:styleId="Hipercze">
    <w:name w:val="Hyperlink"/>
    <w:basedOn w:val="Domylnaczcionkaakapitu"/>
    <w:uiPriority w:val="99"/>
    <w:unhideWhenUsed/>
    <w:rsid w:val="00A6180D"/>
    <w:rPr>
      <w:color w:val="0563C1" w:themeColor="hyperlink"/>
      <w:u w:val="single"/>
    </w:rPr>
  </w:style>
  <w:style w:type="paragraph" w:styleId="Poprawka">
    <w:name w:val="Revision"/>
    <w:hidden/>
    <w:uiPriority w:val="99"/>
    <w:semiHidden/>
    <w:rsid w:val="00DA4CA4"/>
    <w:pPr>
      <w:spacing w:after="0" w:line="240" w:lineRule="auto"/>
    </w:pPr>
  </w:style>
  <w:style w:type="character" w:customStyle="1" w:styleId="UnresolvedMention">
    <w:name w:val="Unresolved Mention"/>
    <w:basedOn w:val="Domylnaczcionkaakapitu"/>
    <w:uiPriority w:val="99"/>
    <w:semiHidden/>
    <w:unhideWhenUsed/>
    <w:rsid w:val="00DA4CA4"/>
    <w:rPr>
      <w:color w:val="605E5C"/>
      <w:shd w:val="clear" w:color="auto" w:fill="E1DFDD"/>
    </w:rPr>
  </w:style>
  <w:style w:type="paragraph" w:customStyle="1" w:styleId="Standarduser">
    <w:name w:val="Standard (user)"/>
    <w:rsid w:val="008B44A6"/>
    <w:pPr>
      <w:suppressAutoHyphens/>
      <w:autoSpaceDN w:val="0"/>
      <w:spacing w:after="0" w:line="240" w:lineRule="auto"/>
    </w:pPr>
    <w:rPr>
      <w:rFonts w:ascii="Liberation Serif" w:eastAsia="SimSun" w:hAnsi="Liberation Serif" w:cs="Lucida Sans"/>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1098196">
      <w:bodyDiv w:val="1"/>
      <w:marLeft w:val="0"/>
      <w:marRight w:val="0"/>
      <w:marTop w:val="0"/>
      <w:marBottom w:val="0"/>
      <w:divBdr>
        <w:top w:val="none" w:sz="0" w:space="0" w:color="auto"/>
        <w:left w:val="none" w:sz="0" w:space="0" w:color="auto"/>
        <w:bottom w:val="none" w:sz="0" w:space="0" w:color="auto"/>
        <w:right w:val="none" w:sz="0" w:space="0" w:color="auto"/>
      </w:divBdr>
      <w:divsChild>
        <w:div w:id="1200359885">
          <w:marLeft w:val="0"/>
          <w:marRight w:val="0"/>
          <w:marTop w:val="0"/>
          <w:marBottom w:val="0"/>
          <w:divBdr>
            <w:top w:val="none" w:sz="0" w:space="0" w:color="auto"/>
            <w:left w:val="none" w:sz="0" w:space="0" w:color="auto"/>
            <w:bottom w:val="none" w:sz="0" w:space="0" w:color="auto"/>
            <w:right w:val="none" w:sz="0" w:space="0" w:color="auto"/>
          </w:divBdr>
        </w:div>
      </w:divsChild>
    </w:div>
    <w:div w:id="654575866">
      <w:bodyDiv w:val="1"/>
      <w:marLeft w:val="0"/>
      <w:marRight w:val="0"/>
      <w:marTop w:val="0"/>
      <w:marBottom w:val="0"/>
      <w:divBdr>
        <w:top w:val="none" w:sz="0" w:space="0" w:color="auto"/>
        <w:left w:val="none" w:sz="0" w:space="0" w:color="auto"/>
        <w:bottom w:val="none" w:sz="0" w:space="0" w:color="auto"/>
        <w:right w:val="none" w:sz="0" w:space="0" w:color="auto"/>
      </w:divBdr>
    </w:div>
    <w:div w:id="717585045">
      <w:bodyDiv w:val="1"/>
      <w:marLeft w:val="0"/>
      <w:marRight w:val="0"/>
      <w:marTop w:val="0"/>
      <w:marBottom w:val="0"/>
      <w:divBdr>
        <w:top w:val="none" w:sz="0" w:space="0" w:color="auto"/>
        <w:left w:val="none" w:sz="0" w:space="0" w:color="auto"/>
        <w:bottom w:val="none" w:sz="0" w:space="0" w:color="auto"/>
        <w:right w:val="none" w:sz="0" w:space="0" w:color="auto"/>
      </w:divBdr>
    </w:div>
    <w:div w:id="935018725">
      <w:bodyDiv w:val="1"/>
      <w:marLeft w:val="0"/>
      <w:marRight w:val="0"/>
      <w:marTop w:val="0"/>
      <w:marBottom w:val="0"/>
      <w:divBdr>
        <w:top w:val="none" w:sz="0" w:space="0" w:color="auto"/>
        <w:left w:val="none" w:sz="0" w:space="0" w:color="auto"/>
        <w:bottom w:val="none" w:sz="0" w:space="0" w:color="auto"/>
        <w:right w:val="none" w:sz="0" w:space="0" w:color="auto"/>
      </w:divBdr>
    </w:div>
    <w:div w:id="969897940">
      <w:bodyDiv w:val="1"/>
      <w:marLeft w:val="0"/>
      <w:marRight w:val="0"/>
      <w:marTop w:val="0"/>
      <w:marBottom w:val="0"/>
      <w:divBdr>
        <w:top w:val="none" w:sz="0" w:space="0" w:color="auto"/>
        <w:left w:val="none" w:sz="0" w:space="0" w:color="auto"/>
        <w:bottom w:val="none" w:sz="0" w:space="0" w:color="auto"/>
        <w:right w:val="none" w:sz="0" w:space="0" w:color="auto"/>
      </w:divBdr>
    </w:div>
    <w:div w:id="17580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1206</Words>
  <Characters>7236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Użytkownik systemu Windows</cp:lastModifiedBy>
  <cp:revision>2</cp:revision>
  <dcterms:created xsi:type="dcterms:W3CDTF">2023-12-03T00:39:00Z</dcterms:created>
  <dcterms:modified xsi:type="dcterms:W3CDTF">2023-12-03T00:39:00Z</dcterms:modified>
</cp:coreProperties>
</file>